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AA275E" w14:textId="32285401" w:rsidR="00F07126" w:rsidRPr="00B12766" w:rsidRDefault="00F07126" w:rsidP="00F07126">
      <w:pPr>
        <w:pStyle w:val="Header"/>
        <w:tabs>
          <w:tab w:val="right" w:pos="7088"/>
          <w:tab w:val="right" w:pos="9781"/>
        </w:tabs>
        <w:rPr>
          <w:rFonts w:cs="Arial"/>
          <w:b w:val="0"/>
          <w:bCs/>
          <w:sz w:val="22"/>
          <w:lang w:eastAsia="zh-CN"/>
        </w:rPr>
      </w:pPr>
      <w:r w:rsidRPr="00B12766">
        <w:rPr>
          <w:rFonts w:cs="Arial"/>
          <w:bCs/>
          <w:sz w:val="22"/>
          <w:szCs w:val="22"/>
        </w:rPr>
        <w:t xml:space="preserve">3GPP </w:t>
      </w:r>
      <w:bookmarkStart w:id="0" w:name="OLE_LINK50"/>
      <w:bookmarkStart w:id="1" w:name="OLE_LINK51"/>
      <w:bookmarkStart w:id="2" w:name="OLE_LINK52"/>
      <w:r w:rsidRPr="00B12766">
        <w:rPr>
          <w:rFonts w:cs="Arial"/>
          <w:bCs/>
          <w:sz w:val="22"/>
          <w:szCs w:val="22"/>
        </w:rPr>
        <w:t xml:space="preserve">TSG </w:t>
      </w:r>
      <w:r w:rsidRPr="00B12766">
        <w:rPr>
          <w:rFonts w:cs="Arial"/>
          <w:noProof w:val="0"/>
          <w:sz w:val="22"/>
          <w:szCs w:val="22"/>
        </w:rPr>
        <w:t>SA</w:t>
      </w:r>
      <w:r w:rsidRPr="00B12766">
        <w:rPr>
          <w:rFonts w:cs="Arial"/>
          <w:bCs/>
          <w:sz w:val="22"/>
          <w:szCs w:val="22"/>
        </w:rPr>
        <w:t xml:space="preserve"> WG</w:t>
      </w:r>
      <w:bookmarkEnd w:id="0"/>
      <w:bookmarkEnd w:id="1"/>
      <w:bookmarkEnd w:id="2"/>
      <w:r w:rsidRPr="00B12766">
        <w:rPr>
          <w:rFonts w:cs="Arial"/>
          <w:bCs/>
          <w:sz w:val="22"/>
          <w:szCs w:val="22"/>
        </w:rPr>
        <w:t xml:space="preserve">2 Meeting </w:t>
      </w:r>
      <w:r w:rsidRPr="00B12766">
        <w:rPr>
          <w:rFonts w:cs="Arial"/>
          <w:noProof w:val="0"/>
          <w:sz w:val="22"/>
          <w:szCs w:val="22"/>
        </w:rPr>
        <w:t>#14</w:t>
      </w:r>
      <w:r w:rsidR="00B335B8">
        <w:rPr>
          <w:rFonts w:cs="Arial"/>
          <w:noProof w:val="0"/>
          <w:sz w:val="22"/>
          <w:szCs w:val="22"/>
        </w:rPr>
        <w:t>5</w:t>
      </w:r>
      <w:r>
        <w:rPr>
          <w:rFonts w:cs="Arial"/>
          <w:noProof w:val="0"/>
          <w:sz w:val="22"/>
          <w:szCs w:val="22"/>
        </w:rPr>
        <w:t>E (e-meeting)</w:t>
      </w:r>
      <w:r w:rsidRPr="00B12766">
        <w:rPr>
          <w:rFonts w:cs="Arial"/>
          <w:noProof w:val="0"/>
          <w:sz w:val="22"/>
          <w:szCs w:val="22"/>
        </w:rPr>
        <w:tab/>
      </w:r>
      <w:r w:rsidRPr="00B12766">
        <w:rPr>
          <w:rFonts w:cs="Arial"/>
          <w:noProof w:val="0"/>
          <w:sz w:val="22"/>
          <w:szCs w:val="22"/>
        </w:rPr>
        <w:tab/>
      </w:r>
      <w:r w:rsidRPr="00B12766">
        <w:rPr>
          <w:rFonts w:cs="Arial"/>
          <w:bCs/>
          <w:sz w:val="22"/>
          <w:szCs w:val="22"/>
        </w:rPr>
        <w:t>S2-</w:t>
      </w:r>
      <w:r>
        <w:rPr>
          <w:rFonts w:cs="Arial"/>
          <w:bCs/>
          <w:sz w:val="22"/>
          <w:szCs w:val="22"/>
        </w:rPr>
        <w:t>210</w:t>
      </w:r>
      <w:r w:rsidR="00422A39">
        <w:rPr>
          <w:rFonts w:cs="Arial"/>
          <w:bCs/>
          <w:sz w:val="22"/>
          <w:szCs w:val="22"/>
        </w:rPr>
        <w:t>4891</w:t>
      </w:r>
    </w:p>
    <w:p w14:paraId="09B50E1A" w14:textId="21050C5E" w:rsidR="00F07126" w:rsidRPr="00B12766" w:rsidRDefault="00B335B8" w:rsidP="00F07126">
      <w:pPr>
        <w:pStyle w:val="Header"/>
        <w:rPr>
          <w:sz w:val="22"/>
          <w:szCs w:val="22"/>
        </w:rPr>
      </w:pPr>
      <w:r>
        <w:rPr>
          <w:sz w:val="22"/>
          <w:szCs w:val="22"/>
        </w:rPr>
        <w:t>May</w:t>
      </w:r>
      <w:r w:rsidR="005D10A3">
        <w:rPr>
          <w:sz w:val="22"/>
          <w:szCs w:val="22"/>
        </w:rPr>
        <w:t xml:space="preserve"> 1</w:t>
      </w:r>
      <w:r>
        <w:rPr>
          <w:sz w:val="22"/>
          <w:szCs w:val="22"/>
        </w:rPr>
        <w:t>7</w:t>
      </w:r>
      <w:r w:rsidR="005D10A3">
        <w:rPr>
          <w:sz w:val="22"/>
          <w:szCs w:val="22"/>
        </w:rPr>
        <w:t>-</w:t>
      </w:r>
      <w:r>
        <w:rPr>
          <w:sz w:val="22"/>
          <w:szCs w:val="22"/>
        </w:rPr>
        <w:t>28</w:t>
      </w:r>
      <w:r w:rsidR="00F07126" w:rsidRPr="00F07126">
        <w:rPr>
          <w:sz w:val="22"/>
          <w:szCs w:val="22"/>
        </w:rPr>
        <w:t xml:space="preserve"> 2021</w:t>
      </w:r>
    </w:p>
    <w:p w14:paraId="0C1DE99A" w14:textId="4D8B419E" w:rsidR="00B97703" w:rsidRDefault="00B97703">
      <w:pPr>
        <w:rPr>
          <w:rFonts w:ascii="Arial" w:hAnsi="Arial" w:cs="Arial"/>
        </w:rPr>
      </w:pPr>
    </w:p>
    <w:p w14:paraId="72977A35" w14:textId="361BE07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132CD5">
        <w:rPr>
          <w:rFonts w:ascii="Arial" w:hAnsi="Arial" w:cs="Arial"/>
          <w:b/>
          <w:sz w:val="22"/>
          <w:szCs w:val="22"/>
        </w:rPr>
        <w:t xml:space="preserve">Response to </w:t>
      </w:r>
      <w:r w:rsidR="00B335B8" w:rsidRPr="00B335B8">
        <w:rPr>
          <w:rFonts w:ascii="Arial" w:hAnsi="Arial" w:cs="Arial"/>
          <w:b/>
          <w:sz w:val="22"/>
          <w:szCs w:val="22"/>
        </w:rPr>
        <w:t>LS on multiple TACs per PLMN</w:t>
      </w:r>
    </w:p>
    <w:p w14:paraId="3838251C" w14:textId="778991BB"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132CD5">
        <w:rPr>
          <w:rFonts w:ascii="Arial" w:hAnsi="Arial" w:cs="Arial"/>
          <w:b/>
          <w:bCs/>
          <w:sz w:val="22"/>
          <w:szCs w:val="22"/>
        </w:rPr>
        <w:t>S2-210</w:t>
      </w:r>
      <w:r w:rsidR="00FC76ED">
        <w:rPr>
          <w:rFonts w:ascii="Arial" w:hAnsi="Arial" w:cs="Arial"/>
          <w:b/>
          <w:bCs/>
          <w:sz w:val="22"/>
          <w:szCs w:val="22"/>
        </w:rPr>
        <w:t>3770</w:t>
      </w:r>
      <w:r w:rsidR="00132CD5">
        <w:rPr>
          <w:rFonts w:ascii="Arial" w:hAnsi="Arial" w:cs="Arial"/>
          <w:b/>
          <w:bCs/>
          <w:sz w:val="22"/>
          <w:szCs w:val="22"/>
        </w:rPr>
        <w:t xml:space="preserve"> / R2-210</w:t>
      </w:r>
      <w:r w:rsidR="00B335B8">
        <w:rPr>
          <w:rFonts w:ascii="Arial" w:hAnsi="Arial" w:cs="Arial"/>
          <w:b/>
          <w:bCs/>
          <w:sz w:val="22"/>
          <w:szCs w:val="22"/>
        </w:rPr>
        <w:t>4377</w:t>
      </w:r>
    </w:p>
    <w:p w14:paraId="5CF485B3" w14:textId="1F019132"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Rel-17</w:t>
      </w:r>
    </w:p>
    <w:bookmarkEnd w:id="5"/>
    <w:bookmarkEnd w:id="6"/>
    <w:bookmarkEnd w:id="7"/>
    <w:p w14:paraId="2BBA1EC3" w14:textId="1325DCB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126" w:rsidRPr="00F07126">
        <w:rPr>
          <w:rFonts w:ascii="Arial" w:hAnsi="Arial" w:cs="Arial"/>
          <w:b/>
          <w:bCs/>
          <w:sz w:val="22"/>
          <w:szCs w:val="22"/>
        </w:rPr>
        <w:t>5GSAT_ARCH</w:t>
      </w:r>
    </w:p>
    <w:p w14:paraId="1E3AE68C" w14:textId="77777777" w:rsidR="00B97703" w:rsidRPr="004E3939" w:rsidRDefault="00B97703">
      <w:pPr>
        <w:spacing w:after="60"/>
        <w:ind w:left="1985" w:hanging="1985"/>
        <w:rPr>
          <w:rFonts w:ascii="Arial" w:hAnsi="Arial" w:cs="Arial"/>
          <w:b/>
          <w:sz w:val="22"/>
          <w:szCs w:val="22"/>
        </w:rPr>
      </w:pPr>
    </w:p>
    <w:p w14:paraId="54AB5C2E" w14:textId="130CC38C"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07126">
        <w:rPr>
          <w:rFonts w:ascii="Arial" w:hAnsi="Arial" w:cs="Arial"/>
          <w:b/>
          <w:sz w:val="22"/>
          <w:szCs w:val="22"/>
        </w:rPr>
        <w:t>SA2</w:t>
      </w:r>
    </w:p>
    <w:p w14:paraId="4CFC29F3" w14:textId="5D04C8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32CD5">
        <w:rPr>
          <w:rFonts w:ascii="Arial" w:hAnsi="Arial" w:cs="Arial"/>
          <w:b/>
          <w:bCs/>
          <w:sz w:val="22"/>
          <w:szCs w:val="22"/>
        </w:rPr>
        <w:t>RAN2</w:t>
      </w:r>
      <w:r w:rsidR="00922FE9">
        <w:rPr>
          <w:rFonts w:ascii="Arial" w:hAnsi="Arial" w:cs="Arial"/>
          <w:b/>
          <w:bCs/>
          <w:sz w:val="22"/>
          <w:szCs w:val="22"/>
        </w:rPr>
        <w:t>, CT1</w:t>
      </w:r>
    </w:p>
    <w:p w14:paraId="00E235EF" w14:textId="4C0368A1"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132CD5" w:rsidRPr="00132CD5">
        <w:rPr>
          <w:rFonts w:ascii="Arial" w:hAnsi="Arial" w:cs="Arial"/>
          <w:b/>
          <w:bCs/>
          <w:sz w:val="22"/>
          <w:szCs w:val="22"/>
        </w:rPr>
        <w:t>RAN</w:t>
      </w:r>
      <w:r w:rsidR="00FC76ED">
        <w:rPr>
          <w:rFonts w:ascii="Arial" w:hAnsi="Arial" w:cs="Arial"/>
          <w:b/>
          <w:bCs/>
          <w:sz w:val="22"/>
          <w:szCs w:val="22"/>
        </w:rPr>
        <w:t>3</w:t>
      </w:r>
    </w:p>
    <w:bookmarkEnd w:id="8"/>
    <w:bookmarkEnd w:id="9"/>
    <w:p w14:paraId="013BBF76" w14:textId="77777777" w:rsidR="00B97703" w:rsidRDefault="00B97703">
      <w:pPr>
        <w:spacing w:after="60"/>
        <w:ind w:left="1985" w:hanging="1985"/>
        <w:rPr>
          <w:rFonts w:ascii="Arial" w:hAnsi="Arial" w:cs="Arial"/>
          <w:bCs/>
        </w:rPr>
      </w:pPr>
    </w:p>
    <w:p w14:paraId="6C2CB6BB" w14:textId="6F6E6D45"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A0D88">
        <w:rPr>
          <w:rFonts w:ascii="Arial" w:hAnsi="Arial" w:cs="Arial"/>
          <w:b/>
          <w:bCs/>
          <w:sz w:val="22"/>
          <w:szCs w:val="22"/>
        </w:rPr>
        <w:t>Stephen Edge</w:t>
      </w:r>
    </w:p>
    <w:p w14:paraId="0A6B175D" w14:textId="6F93682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54B0F">
        <w:rPr>
          <w:rFonts w:ascii="Arial" w:hAnsi="Arial" w:cs="Arial"/>
          <w:b/>
          <w:bCs/>
          <w:sz w:val="22"/>
          <w:szCs w:val="22"/>
        </w:rPr>
        <w:t>sedge AT 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E396DB5" w14:textId="20580022" w:rsidR="00B97703" w:rsidRPr="009531C9"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7C32B342" w14:textId="77777777" w:rsidR="00B97703" w:rsidRDefault="00B97703">
      <w:pPr>
        <w:rPr>
          <w:rFonts w:ascii="Arial" w:hAnsi="Arial" w:cs="Arial"/>
        </w:rPr>
      </w:pPr>
    </w:p>
    <w:p w14:paraId="4013EA94" w14:textId="77777777" w:rsidR="00B97703" w:rsidRDefault="000F6242" w:rsidP="00B97703">
      <w:pPr>
        <w:pStyle w:val="Heading1"/>
      </w:pPr>
      <w:r>
        <w:t>1</w:t>
      </w:r>
      <w:r w:rsidR="002F1940">
        <w:tab/>
      </w:r>
      <w:r>
        <w:t>Overall description</w:t>
      </w:r>
    </w:p>
    <w:p w14:paraId="2774B85C" w14:textId="2AC22BED" w:rsidR="00FC76ED" w:rsidRPr="00FC76ED" w:rsidRDefault="005D10A3" w:rsidP="00FC76ED">
      <w:pPr>
        <w:rPr>
          <w:sz w:val="22"/>
          <w:szCs w:val="22"/>
          <w:lang w:val="en-US"/>
        </w:rPr>
      </w:pPr>
      <w:r w:rsidRPr="00FC76ED">
        <w:rPr>
          <w:sz w:val="22"/>
          <w:szCs w:val="22"/>
        </w:rPr>
        <w:t xml:space="preserve">SA2 </w:t>
      </w:r>
      <w:r w:rsidR="00132CD5" w:rsidRPr="00FC76ED">
        <w:rPr>
          <w:sz w:val="22"/>
          <w:szCs w:val="22"/>
        </w:rPr>
        <w:t>thanks RAN2 for the LS on</w:t>
      </w:r>
      <w:r w:rsidR="00FC76ED" w:rsidRPr="00FC76ED">
        <w:rPr>
          <w:sz w:val="22"/>
          <w:szCs w:val="22"/>
        </w:rPr>
        <w:t xml:space="preserve"> multiple TACs per PLMN</w:t>
      </w:r>
      <w:r w:rsidR="00132CD5" w:rsidRPr="00FC76ED">
        <w:rPr>
          <w:sz w:val="22"/>
          <w:szCs w:val="22"/>
        </w:rPr>
        <w:t xml:space="preserve">. </w:t>
      </w:r>
      <w:r w:rsidR="00FC76ED" w:rsidRPr="00FC76ED">
        <w:rPr>
          <w:sz w:val="22"/>
          <w:szCs w:val="22"/>
        </w:rPr>
        <w:t>SA2 notes that RAN2 has included the following information and a question in this LS:</w:t>
      </w:r>
    </w:p>
    <w:p w14:paraId="672A27EF" w14:textId="77777777" w:rsidR="00FC76ED" w:rsidRPr="007577BA" w:rsidRDefault="00FC76ED" w:rsidP="00FC76ED">
      <w:pPr>
        <w:pStyle w:val="ListParagraph"/>
        <w:numPr>
          <w:ilvl w:val="0"/>
          <w:numId w:val="6"/>
        </w:numPr>
        <w:spacing w:after="0"/>
        <w:rPr>
          <w:color w:val="0000CC"/>
          <w:sz w:val="22"/>
          <w:szCs w:val="22"/>
          <w:lang w:val="en-US"/>
        </w:rPr>
      </w:pPr>
      <w:r w:rsidRPr="007577BA">
        <w:rPr>
          <w:color w:val="0000CC"/>
          <w:sz w:val="22"/>
          <w:szCs w:val="22"/>
          <w:lang w:val="en-US"/>
        </w:rPr>
        <w:t>The network may broadcast more than one TACs per PLMN in a cell.</w:t>
      </w:r>
    </w:p>
    <w:p w14:paraId="3AA28480" w14:textId="77777777"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1: AS still reports only one TAC for one PLMN even if more than one TACs per PLMN are broadcasted in an NTN cell.</w:t>
      </w:r>
    </w:p>
    <w:p w14:paraId="2091BC10" w14:textId="11E87913"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Option 2: AS indicates all received TAC(s) for one PLMN to NAS layer.</w:t>
      </w:r>
    </w:p>
    <w:p w14:paraId="1E79776A" w14:textId="3A2E7A7F" w:rsidR="00FC76ED" w:rsidRPr="007577BA" w:rsidRDefault="00EF48B4" w:rsidP="00FC76ED">
      <w:pPr>
        <w:pStyle w:val="ListParagraph"/>
        <w:numPr>
          <w:ilvl w:val="0"/>
          <w:numId w:val="6"/>
        </w:numPr>
        <w:spacing w:after="0"/>
        <w:rPr>
          <w:color w:val="0000CC"/>
          <w:sz w:val="22"/>
          <w:szCs w:val="22"/>
          <w:lang w:val="en-US"/>
        </w:rPr>
      </w:pPr>
      <w:r>
        <w:rPr>
          <w:color w:val="0000CC"/>
          <w:sz w:val="22"/>
          <w:szCs w:val="22"/>
          <w:lang w:val="en-US"/>
        </w:rPr>
        <w:t>M</w:t>
      </w:r>
      <w:r w:rsidR="00FC76ED" w:rsidRPr="007577BA">
        <w:rPr>
          <w:color w:val="0000CC"/>
          <w:sz w:val="22"/>
          <w:szCs w:val="22"/>
          <w:lang w:val="en-US"/>
        </w:rPr>
        <w:t>ajority of companies think option 1 has larger RAN2 impact, as AS layer has to select one TAC from the broadcast ones to report to NAS layer, thus RAN2 has preference for option 2</w:t>
      </w:r>
    </w:p>
    <w:p w14:paraId="53C21C78" w14:textId="707701EC" w:rsidR="00FC76ED" w:rsidRPr="007577BA" w:rsidRDefault="00FC76ED" w:rsidP="00FC76ED">
      <w:pPr>
        <w:pStyle w:val="ListParagraph"/>
        <w:numPr>
          <w:ilvl w:val="0"/>
          <w:numId w:val="6"/>
        </w:numPr>
        <w:spacing w:after="0"/>
        <w:rPr>
          <w:color w:val="0000CC"/>
          <w:sz w:val="22"/>
          <w:szCs w:val="22"/>
          <w:lang w:val="en-US"/>
        </w:rPr>
      </w:pPr>
      <w:r w:rsidRPr="007577BA">
        <w:rPr>
          <w:rFonts w:eastAsia="Yu Mincho"/>
          <w:color w:val="0000CC"/>
          <w:sz w:val="22"/>
          <w:szCs w:val="22"/>
          <w:lang w:val="en-US"/>
        </w:rPr>
        <w:t>Is option 2, i.e. “AS indicates all received TAC(s) for one PLMN to NAS layer”, feasible from a NAS layer perspective?</w:t>
      </w:r>
    </w:p>
    <w:p w14:paraId="3B9BE9A5" w14:textId="77777777" w:rsidR="00FC76ED" w:rsidRPr="00FC76ED" w:rsidRDefault="00FC76ED" w:rsidP="000F6242">
      <w:pPr>
        <w:rPr>
          <w:sz w:val="22"/>
          <w:szCs w:val="22"/>
        </w:rPr>
      </w:pPr>
    </w:p>
    <w:p w14:paraId="4BBD9DEB" w14:textId="4F89F6A9" w:rsidR="007577BA" w:rsidRPr="00422A39" w:rsidRDefault="007577BA" w:rsidP="000F6242">
      <w:r w:rsidRPr="00422A39">
        <w:t xml:space="preserve">SA2 has </w:t>
      </w:r>
      <w:r w:rsidR="00F363C3" w:rsidRPr="00422A39">
        <w:t>discussed the two options mentioned in the RAN2 LS</w:t>
      </w:r>
      <w:r w:rsidRPr="00422A39">
        <w:t>. SA2 believes that Option 2 is feasible</w:t>
      </w:r>
      <w:r w:rsidR="00F363C3" w:rsidRPr="00422A39">
        <w:t xml:space="preserve"> to support UE reachability and paging</w:t>
      </w:r>
      <w:r w:rsidR="00EF48B4" w:rsidRPr="00422A39">
        <w:t>, although there is a</w:t>
      </w:r>
      <w:r w:rsidR="00FF1D0A" w:rsidRPr="00422A39">
        <w:t>n</w:t>
      </w:r>
      <w:r w:rsidR="00EF48B4" w:rsidRPr="00422A39">
        <w:t xml:space="preserve"> impact to the NAS layer</w:t>
      </w:r>
      <w:r w:rsidR="009F2F0C" w:rsidRPr="00422A39">
        <w:t xml:space="preserve"> but this is also something CT1 needs to analyse from stage 3 perspective</w:t>
      </w:r>
      <w:r w:rsidRPr="00422A39">
        <w:t>.</w:t>
      </w:r>
    </w:p>
    <w:p w14:paraId="13F3AC8C" w14:textId="77777777" w:rsidR="00FA3C09" w:rsidRPr="00422A39" w:rsidRDefault="007577BA" w:rsidP="000F6242">
      <w:r w:rsidRPr="00422A39">
        <w:t xml:space="preserve">For Option 1, </w:t>
      </w:r>
      <w:r w:rsidR="00922FE9" w:rsidRPr="00422A39">
        <w:t xml:space="preserve">SA2 </w:t>
      </w:r>
      <w:r w:rsidR="000D4915" w:rsidRPr="00422A39">
        <w:t xml:space="preserve">tentatively </w:t>
      </w:r>
      <w:r w:rsidR="00922FE9" w:rsidRPr="00422A39">
        <w:t xml:space="preserve">agrees that </w:t>
      </w:r>
      <w:r w:rsidRPr="00422A39">
        <w:t xml:space="preserve">reporting of only one TAC for one PLMN by AS to NAS </w:t>
      </w:r>
      <w:r w:rsidR="00922FE9" w:rsidRPr="00422A39">
        <w:t xml:space="preserve">would </w:t>
      </w:r>
      <w:r w:rsidRPr="00422A39">
        <w:t>require no change to</w:t>
      </w:r>
      <w:r w:rsidR="00EF48B4" w:rsidRPr="00422A39">
        <w:t xml:space="preserve"> NAS</w:t>
      </w:r>
      <w:r w:rsidR="00922FE9" w:rsidRPr="00422A39">
        <w:t xml:space="preserve">. However, </w:t>
      </w:r>
      <w:r w:rsidR="00F363C3" w:rsidRPr="00422A39">
        <w:t xml:space="preserve">there may be drawbacks with this approach as </w:t>
      </w:r>
      <w:r w:rsidRPr="00422A39">
        <w:t>it is not clear</w:t>
      </w:r>
      <w:r w:rsidR="00FA3C09" w:rsidRPr="00422A39">
        <w:t>:</w:t>
      </w:r>
    </w:p>
    <w:p w14:paraId="7888257D" w14:textId="431E06FC" w:rsidR="00FA3C09" w:rsidRPr="00422A39" w:rsidRDefault="00FA3C09" w:rsidP="00422A39">
      <w:pPr>
        <w:ind w:left="360"/>
      </w:pPr>
      <w:r w:rsidRPr="00422A39">
        <w:t>-</w:t>
      </w:r>
      <w:r w:rsidR="003627F2" w:rsidRPr="00422A39">
        <w:tab/>
        <w:t>how</w:t>
      </w:r>
      <w:r w:rsidR="007577BA" w:rsidRPr="00422A39">
        <w:t xml:space="preserve"> </w:t>
      </w:r>
      <w:r w:rsidRPr="00422A39">
        <w:t xml:space="preserve">the </w:t>
      </w:r>
      <w:r w:rsidR="003D0926" w:rsidRPr="00422A39">
        <w:t xml:space="preserve">UE AS layer determines which TAC to be reported to UE NAS layer, and </w:t>
      </w:r>
    </w:p>
    <w:p w14:paraId="5FB823E7" w14:textId="7C0F9DE2" w:rsidR="007577BA" w:rsidRPr="00422A39" w:rsidRDefault="00FA3C09" w:rsidP="00422A39">
      <w:pPr>
        <w:ind w:left="720" w:hanging="360"/>
      </w:pPr>
      <w:r w:rsidRPr="00422A39">
        <w:t>-</w:t>
      </w:r>
      <w:r w:rsidR="003627F2" w:rsidRPr="00422A39">
        <w:tab/>
      </w:r>
      <w:r w:rsidRPr="00422A39">
        <w:t xml:space="preserve">whether and </w:t>
      </w:r>
      <w:r w:rsidR="007577BA" w:rsidRPr="00422A39">
        <w:t xml:space="preserve">how the </w:t>
      </w:r>
      <w:r w:rsidR="003D0926" w:rsidRPr="00422A39">
        <w:t xml:space="preserve">UE </w:t>
      </w:r>
      <w:r w:rsidR="007577BA" w:rsidRPr="00422A39">
        <w:t xml:space="preserve">NAS layer </w:t>
      </w:r>
      <w:r w:rsidR="00922FE9" w:rsidRPr="00422A39">
        <w:t xml:space="preserve">could </w:t>
      </w:r>
      <w:r w:rsidR="007577BA" w:rsidRPr="00422A39">
        <w:t>be informed of other TACs</w:t>
      </w:r>
      <w:r w:rsidR="00922FE9" w:rsidRPr="00422A39">
        <w:t xml:space="preserve">, </w:t>
      </w:r>
      <w:r w:rsidR="007577BA" w:rsidRPr="00422A39">
        <w:t xml:space="preserve">e.g. in the case that </w:t>
      </w:r>
      <w:r w:rsidR="003D0926" w:rsidRPr="00422A39">
        <w:t xml:space="preserve">the </w:t>
      </w:r>
      <w:r w:rsidR="007577BA" w:rsidRPr="00422A39">
        <w:t xml:space="preserve">reported TAC is not in </w:t>
      </w:r>
      <w:r w:rsidR="003D0926" w:rsidRPr="00422A39">
        <w:t xml:space="preserve">the </w:t>
      </w:r>
      <w:r w:rsidR="007577BA" w:rsidRPr="00422A39">
        <w:t xml:space="preserve">UE </w:t>
      </w:r>
      <w:r w:rsidR="003D0926" w:rsidRPr="00422A39">
        <w:t xml:space="preserve">Registration Area </w:t>
      </w:r>
      <w:r w:rsidR="007577BA" w:rsidRPr="00422A39">
        <w:t xml:space="preserve">but another </w:t>
      </w:r>
      <w:r w:rsidR="00EF48B4" w:rsidRPr="00422A39">
        <w:t xml:space="preserve">unreported </w:t>
      </w:r>
      <w:r w:rsidR="007577BA" w:rsidRPr="00422A39">
        <w:t>TAC is.</w:t>
      </w:r>
      <w:r w:rsidR="000D4915" w:rsidRPr="00422A39">
        <w:t xml:space="preserve"> </w:t>
      </w:r>
      <w:r w:rsidR="007577BA" w:rsidRPr="00422A39">
        <w:t xml:space="preserve"> </w:t>
      </w:r>
    </w:p>
    <w:p w14:paraId="0A969AF6" w14:textId="15839192" w:rsidR="00F363C3" w:rsidRPr="00422A39" w:rsidRDefault="00F363C3" w:rsidP="00F363C3">
      <w:r w:rsidRPr="00422A39">
        <w:t xml:space="preserve">In addition to reachability and paging, there are other aspects related to supporting multiple TACs per cell that require further study, such as how Service Area Restrictions and Forbidden Areas would be supported. </w:t>
      </w:r>
    </w:p>
    <w:p w14:paraId="050C67C5" w14:textId="7E28D432" w:rsidR="00F363C3" w:rsidRDefault="00F363C3" w:rsidP="000F6242">
      <w:r w:rsidRPr="00422A39">
        <w:t xml:space="preserve">SA2 will further analyse </w:t>
      </w:r>
      <w:r w:rsidR="007D5141" w:rsidRPr="00422A39">
        <w:t xml:space="preserve">both </w:t>
      </w:r>
      <w:r w:rsidRPr="00422A39">
        <w:t>options, and also take any CT1 reply into consideration, and provide further feedback when available.</w:t>
      </w:r>
      <w:r>
        <w:t xml:space="preserve"> </w:t>
      </w:r>
    </w:p>
    <w:p w14:paraId="0F3C6682" w14:textId="77777777" w:rsidR="00B97703" w:rsidRDefault="002F1940" w:rsidP="000F6242">
      <w:pPr>
        <w:pStyle w:val="Heading1"/>
      </w:pPr>
      <w:r>
        <w:lastRenderedPageBreak/>
        <w:t>2</w:t>
      </w:r>
      <w:r>
        <w:tab/>
      </w:r>
      <w:r w:rsidR="000F6242">
        <w:t>Actions</w:t>
      </w:r>
    </w:p>
    <w:p w14:paraId="1B3536B6" w14:textId="5A382461" w:rsidR="00B97703" w:rsidRDefault="00B97703">
      <w:pPr>
        <w:spacing w:after="120"/>
        <w:ind w:left="1985" w:hanging="1985"/>
        <w:rPr>
          <w:rFonts w:ascii="Arial" w:hAnsi="Arial" w:cs="Arial"/>
          <w:b/>
        </w:rPr>
      </w:pPr>
      <w:r>
        <w:rPr>
          <w:rFonts w:ascii="Arial" w:hAnsi="Arial" w:cs="Arial"/>
          <w:b/>
        </w:rPr>
        <w:t>To</w:t>
      </w:r>
      <w:r w:rsidR="008B5840">
        <w:rPr>
          <w:rFonts w:ascii="Arial" w:hAnsi="Arial" w:cs="Arial"/>
          <w:b/>
        </w:rPr>
        <w:t xml:space="preserve"> </w:t>
      </w:r>
      <w:r w:rsidR="00152161">
        <w:rPr>
          <w:rFonts w:ascii="Arial" w:hAnsi="Arial" w:cs="Arial"/>
          <w:b/>
        </w:rPr>
        <w:t>RAN2</w:t>
      </w:r>
      <w:r>
        <w:rPr>
          <w:rFonts w:ascii="Arial" w:hAnsi="Arial" w:cs="Arial"/>
          <w:b/>
        </w:rPr>
        <w:t xml:space="preserve"> </w:t>
      </w:r>
      <w:r w:rsidR="00922FE9">
        <w:rPr>
          <w:rFonts w:ascii="Arial" w:hAnsi="Arial" w:cs="Arial"/>
          <w:b/>
        </w:rPr>
        <w:t>and CT1</w:t>
      </w:r>
    </w:p>
    <w:p w14:paraId="58BD02F3" w14:textId="499C4A0B" w:rsidR="00B97703" w:rsidRPr="00017F23" w:rsidRDefault="00B97703" w:rsidP="007E3E7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B5840">
        <w:t xml:space="preserve">SA2 asks </w:t>
      </w:r>
      <w:r w:rsidR="00152161">
        <w:t>RAN2</w:t>
      </w:r>
      <w:r w:rsidR="00922FE9">
        <w:t xml:space="preserve"> and CT1</w:t>
      </w:r>
      <w:r w:rsidR="008B5840">
        <w:t xml:space="preserve"> to take the </w:t>
      </w:r>
      <w:r w:rsidR="00152161">
        <w:t xml:space="preserve">above </w:t>
      </w:r>
      <w:r w:rsidR="001A33AF">
        <w:t xml:space="preserve">feedback </w:t>
      </w:r>
      <w:r w:rsidR="008B5840">
        <w:t>into account</w:t>
      </w:r>
      <w:r w:rsidR="007E3E71">
        <w:rPr>
          <w:color w:val="000000"/>
        </w:rPr>
        <w:t>.</w:t>
      </w:r>
      <w:r w:rsidR="007E3E71" w:rsidRPr="00017F23">
        <w:rPr>
          <w:color w:val="0070C0"/>
        </w:rPr>
        <w:t xml:space="preserve"> </w:t>
      </w:r>
    </w:p>
    <w:p w14:paraId="6626FAE4" w14:textId="77777777" w:rsidR="00B97703" w:rsidRDefault="00B97703">
      <w:pPr>
        <w:spacing w:after="120"/>
        <w:ind w:left="993" w:hanging="993"/>
        <w:rPr>
          <w:rFonts w:ascii="Arial" w:hAnsi="Arial" w:cs="Arial"/>
        </w:rPr>
      </w:pPr>
    </w:p>
    <w:p w14:paraId="0073FC23" w14:textId="7E28CD0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7E3E71">
        <w:rPr>
          <w:rFonts w:cs="Arial"/>
          <w:szCs w:val="36"/>
        </w:rPr>
        <w:t>SA</w:t>
      </w:r>
      <w:r w:rsidR="000F6242" w:rsidRPr="000F6242">
        <w:rPr>
          <w:rFonts w:cs="Arial"/>
          <w:bCs/>
          <w:szCs w:val="36"/>
        </w:rPr>
        <w:t xml:space="preserve"> WG</w:t>
      </w:r>
      <w:r w:rsidR="007E3E71">
        <w:rPr>
          <w:rFonts w:cs="Arial"/>
          <w:bCs/>
          <w:szCs w:val="36"/>
        </w:rPr>
        <w:t>2</w:t>
      </w:r>
      <w:r w:rsidR="000F6242">
        <w:rPr>
          <w:szCs w:val="36"/>
        </w:rPr>
        <w:t xml:space="preserve"> m</w:t>
      </w:r>
      <w:r w:rsidR="000F6242" w:rsidRPr="000F6242">
        <w:rPr>
          <w:szCs w:val="36"/>
        </w:rPr>
        <w:t>eetings</w:t>
      </w:r>
    </w:p>
    <w:p w14:paraId="0E099972" w14:textId="77777777" w:rsidR="00E77DAB" w:rsidRDefault="00E77DAB" w:rsidP="00E77DAB">
      <w:bookmarkStart w:id="10" w:name="OLE_LINK53"/>
      <w:bookmarkStart w:id="11" w:name="OLE_LINK54"/>
      <w:r>
        <w:t>SA2#146E</w:t>
      </w:r>
      <w:r>
        <w:tab/>
      </w:r>
      <w:r>
        <w:tab/>
        <w:t>16-27 August 2021</w:t>
      </w:r>
      <w:r>
        <w:tab/>
      </w:r>
      <w:r>
        <w:tab/>
        <w:t>Electronic Meeting</w:t>
      </w:r>
      <w:bookmarkEnd w:id="10"/>
      <w:bookmarkEnd w:id="11"/>
    </w:p>
    <w:p w14:paraId="21505B6C" w14:textId="77777777" w:rsidR="00E77DAB" w:rsidRDefault="00E77DAB" w:rsidP="00E77DAB">
      <w:r>
        <w:t>SA2#147E</w:t>
      </w:r>
      <w:r>
        <w:tab/>
      </w:r>
      <w:r>
        <w:tab/>
        <w:t>18-22 October 2021</w:t>
      </w:r>
      <w:r>
        <w:tab/>
      </w:r>
      <w:r>
        <w:tab/>
        <w:t>Electronic Meeting</w:t>
      </w:r>
    </w:p>
    <w:p w14:paraId="3C23B5F0" w14:textId="0218D755" w:rsidR="002F1940" w:rsidRPr="002F1940" w:rsidRDefault="002F1940" w:rsidP="00E77DAB"/>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409D8" w14:textId="77777777" w:rsidR="006D6E01" w:rsidRDefault="006D6E01">
      <w:pPr>
        <w:spacing w:after="0"/>
      </w:pPr>
      <w:r>
        <w:separator/>
      </w:r>
    </w:p>
  </w:endnote>
  <w:endnote w:type="continuationSeparator" w:id="0">
    <w:p w14:paraId="0C349C3D" w14:textId="77777777" w:rsidR="006D6E01" w:rsidRDefault="006D6E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BAE98" w14:textId="77777777" w:rsidR="006D6E01" w:rsidRDefault="006D6E01">
      <w:pPr>
        <w:spacing w:after="0"/>
      </w:pPr>
      <w:r>
        <w:separator/>
      </w:r>
    </w:p>
  </w:footnote>
  <w:footnote w:type="continuationSeparator" w:id="0">
    <w:p w14:paraId="03F2ED04" w14:textId="77777777" w:rsidR="006D6E01" w:rsidRDefault="006D6E0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4"/>
  </w:num>
  <w:num w:numId="3">
    <w:abstractNumId w:val="3"/>
  </w:num>
  <w:num w:numId="4">
    <w:abstractNumId w:val="2"/>
  </w:num>
  <w:num w:numId="5">
    <w:abstractNumId w:val="1"/>
  </w:num>
  <w:num w:numId="6">
    <w:abstractNumId w:val="0"/>
  </w:num>
  <w:num w:numId="7">
    <w:abstractNumId w:val="5"/>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3522"/>
    <w:rsid w:val="00017F23"/>
    <w:rsid w:val="00035613"/>
    <w:rsid w:val="00057ED9"/>
    <w:rsid w:val="00093662"/>
    <w:rsid w:val="000A0D88"/>
    <w:rsid w:val="000D4915"/>
    <w:rsid w:val="000F55C1"/>
    <w:rsid w:val="000F6242"/>
    <w:rsid w:val="00132CD5"/>
    <w:rsid w:val="00151FE2"/>
    <w:rsid w:val="00152161"/>
    <w:rsid w:val="001947B9"/>
    <w:rsid w:val="001A33AF"/>
    <w:rsid w:val="00217F62"/>
    <w:rsid w:val="002F164C"/>
    <w:rsid w:val="002F1940"/>
    <w:rsid w:val="00353393"/>
    <w:rsid w:val="003627F2"/>
    <w:rsid w:val="00383545"/>
    <w:rsid w:val="003D0926"/>
    <w:rsid w:val="003D1DCD"/>
    <w:rsid w:val="003F15B2"/>
    <w:rsid w:val="003F1CD1"/>
    <w:rsid w:val="004136D6"/>
    <w:rsid w:val="00422A39"/>
    <w:rsid w:val="00433500"/>
    <w:rsid w:val="00433F71"/>
    <w:rsid w:val="0043745B"/>
    <w:rsid w:val="00440D43"/>
    <w:rsid w:val="00475911"/>
    <w:rsid w:val="004C6502"/>
    <w:rsid w:val="004E3939"/>
    <w:rsid w:val="00504CA4"/>
    <w:rsid w:val="0051149D"/>
    <w:rsid w:val="005C296C"/>
    <w:rsid w:val="005D10A3"/>
    <w:rsid w:val="005D50E4"/>
    <w:rsid w:val="00627FE8"/>
    <w:rsid w:val="00630168"/>
    <w:rsid w:val="006D6E01"/>
    <w:rsid w:val="00713C97"/>
    <w:rsid w:val="007577BA"/>
    <w:rsid w:val="007D5141"/>
    <w:rsid w:val="007E3E71"/>
    <w:rsid w:val="007E74EA"/>
    <w:rsid w:val="007F4F92"/>
    <w:rsid w:val="00862400"/>
    <w:rsid w:val="008646B8"/>
    <w:rsid w:val="008751BD"/>
    <w:rsid w:val="008B1339"/>
    <w:rsid w:val="008B5840"/>
    <w:rsid w:val="008D1C33"/>
    <w:rsid w:val="008D5DF5"/>
    <w:rsid w:val="008D772F"/>
    <w:rsid w:val="008F0505"/>
    <w:rsid w:val="00922FE9"/>
    <w:rsid w:val="009531C9"/>
    <w:rsid w:val="00975C22"/>
    <w:rsid w:val="0099764C"/>
    <w:rsid w:val="009A2DD5"/>
    <w:rsid w:val="009F2F0C"/>
    <w:rsid w:val="00AE5EBF"/>
    <w:rsid w:val="00B335B8"/>
    <w:rsid w:val="00B62A25"/>
    <w:rsid w:val="00B97703"/>
    <w:rsid w:val="00BC7F8F"/>
    <w:rsid w:val="00BD4D5E"/>
    <w:rsid w:val="00C01721"/>
    <w:rsid w:val="00C65F2F"/>
    <w:rsid w:val="00CE255C"/>
    <w:rsid w:val="00CF6087"/>
    <w:rsid w:val="00D727FA"/>
    <w:rsid w:val="00DA1CC6"/>
    <w:rsid w:val="00DE6A80"/>
    <w:rsid w:val="00E54B0F"/>
    <w:rsid w:val="00E56B5A"/>
    <w:rsid w:val="00E77DAB"/>
    <w:rsid w:val="00E9006B"/>
    <w:rsid w:val="00ED5B6E"/>
    <w:rsid w:val="00EF48B4"/>
    <w:rsid w:val="00F07126"/>
    <w:rsid w:val="00F363C3"/>
    <w:rsid w:val="00FA3C09"/>
    <w:rsid w:val="00FC76ED"/>
    <w:rsid w:val="00FD537E"/>
    <w:rsid w:val="00FF1D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364</Words>
  <Characters>2075</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QCOM</cp:lastModifiedBy>
  <cp:revision>4</cp:revision>
  <cp:lastPrinted>2002-04-23T07:10:00Z</cp:lastPrinted>
  <dcterms:created xsi:type="dcterms:W3CDTF">2021-05-25T05:07:00Z</dcterms:created>
  <dcterms:modified xsi:type="dcterms:W3CDTF">2021-05-29T04:41:00Z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ies>
</file>